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67CA" w14:textId="77777777" w:rsidR="00132BE4" w:rsidRPr="00132BE4" w:rsidRDefault="00132BE4" w:rsidP="00132BE4">
      <w:r w:rsidRPr="00132BE4">
        <w:t>Dear [Manager's Name],</w:t>
      </w:r>
    </w:p>
    <w:p w14:paraId="16482D9C" w14:textId="77777777" w:rsidR="00D7517A" w:rsidRDefault="00B24CD2" w:rsidP="00132BE4">
      <w:pPr>
        <w:rPr>
          <w:lang w:val="en-US"/>
        </w:rPr>
      </w:pPr>
      <w:r>
        <w:t xml:space="preserve">I’ve recently been made aware of </w:t>
      </w:r>
      <w:r w:rsidR="00132BE4" w:rsidRPr="00132BE4">
        <w:t xml:space="preserve">an event </w:t>
      </w:r>
      <w:r>
        <w:t>taking place this December</w:t>
      </w:r>
      <w:r w:rsidR="006623D5">
        <w:t xml:space="preserve"> for </w:t>
      </w:r>
      <w:r w:rsidR="006623D5" w:rsidRPr="006623D5">
        <w:rPr>
          <w:lang w:val="en-US"/>
        </w:rPr>
        <w:t>the pet industries inner circle</w:t>
      </w:r>
      <w:r w:rsidR="006623D5">
        <w:rPr>
          <w:lang w:val="en-US"/>
        </w:rPr>
        <w:t xml:space="preserve">. This event is </w:t>
      </w:r>
      <w:r>
        <w:t xml:space="preserve">focused on </w:t>
      </w:r>
      <w:r w:rsidR="006623D5" w:rsidRPr="006623D5">
        <w:rPr>
          <w:lang w:val="en-US"/>
        </w:rPr>
        <w:t>facilitat</w:t>
      </w:r>
      <w:r w:rsidR="006623D5">
        <w:rPr>
          <w:lang w:val="en-US"/>
        </w:rPr>
        <w:t>ing</w:t>
      </w:r>
      <w:r w:rsidR="006623D5" w:rsidRPr="006623D5">
        <w:rPr>
          <w:lang w:val="en-US"/>
        </w:rPr>
        <w:t xml:space="preserve"> deal making</w:t>
      </w:r>
      <w:r w:rsidR="00D7517A">
        <w:rPr>
          <w:lang w:val="en-US"/>
        </w:rPr>
        <w:t xml:space="preserve">, </w:t>
      </w:r>
      <w:r w:rsidR="006623D5">
        <w:rPr>
          <w:lang w:val="en-US"/>
        </w:rPr>
        <w:t xml:space="preserve">unlocking brand growth and </w:t>
      </w:r>
      <w:r w:rsidR="00D7517A">
        <w:rPr>
          <w:lang w:val="en-US"/>
        </w:rPr>
        <w:t xml:space="preserve">connecting industry decision makers to shape the future of the pet industry. </w:t>
      </w:r>
    </w:p>
    <w:p w14:paraId="2CA2A122" w14:textId="20DBE786" w:rsidR="00D7517A" w:rsidRDefault="00D7517A" w:rsidP="00132BE4">
      <w:pPr>
        <w:rPr>
          <w:lang w:val="en-US"/>
        </w:rPr>
      </w:pPr>
      <w:r>
        <w:rPr>
          <w:lang w:val="en-US"/>
        </w:rPr>
        <w:t xml:space="preserve">The audience of around 500 is </w:t>
      </w:r>
      <w:r w:rsidRPr="003D1869">
        <w:rPr>
          <w:b/>
          <w:bCs/>
          <w:lang w:val="en-US"/>
        </w:rPr>
        <w:t>70% c-suite executives</w:t>
      </w:r>
      <w:r>
        <w:rPr>
          <w:lang w:val="en-US"/>
        </w:rPr>
        <w:t xml:space="preserve"> and includes senior decision makers from retail (Walmart, Petland, Tractor Supply Co), multinational strategics (Mars, Nestle, IPH), pet focused investment firms (</w:t>
      </w:r>
      <w:proofErr w:type="spellStart"/>
      <w:r>
        <w:rPr>
          <w:lang w:val="en-US"/>
        </w:rPr>
        <w:t>Cavu</w:t>
      </w:r>
      <w:proofErr w:type="spellEnd"/>
      <w:r>
        <w:rPr>
          <w:lang w:val="en-US"/>
        </w:rPr>
        <w:t xml:space="preserve"> Consumer Partners, </w:t>
      </w:r>
      <w:proofErr w:type="spellStart"/>
      <w:r>
        <w:rPr>
          <w:lang w:val="en-US"/>
        </w:rPr>
        <w:t>Plug&amp;Play</w:t>
      </w:r>
      <w:proofErr w:type="spellEnd"/>
      <w:r>
        <w:rPr>
          <w:lang w:val="en-US"/>
        </w:rPr>
        <w:t xml:space="preserve">, Rhea Capital) and veterinary hospitals (VCA, Modern Animal, Banfield). </w:t>
      </w:r>
    </w:p>
    <w:p w14:paraId="305F5F37" w14:textId="76D0BCA6" w:rsidR="00132BE4" w:rsidRDefault="00D7517A" w:rsidP="00132BE4">
      <w:r>
        <w:rPr>
          <w:lang w:val="en-US"/>
        </w:rPr>
        <w:t>I</w:t>
      </w:r>
      <w:r w:rsidR="00132BE4" w:rsidRPr="00132BE4">
        <w:t xml:space="preserve"> </w:t>
      </w:r>
      <w:r w:rsidRPr="00132BE4">
        <w:t>believe it</w:t>
      </w:r>
      <w:r w:rsidR="00132BE4" w:rsidRPr="00132BE4">
        <w:t xml:space="preserve"> would be beneficial for myself [and X from our team] to attend</w:t>
      </w:r>
      <w:r>
        <w:t xml:space="preserve"> to help advance our work on [insert x strategic initiative/goal]. We’d benefit from: </w:t>
      </w:r>
    </w:p>
    <w:p w14:paraId="23322F28" w14:textId="77777777" w:rsidR="00D7517A" w:rsidRDefault="00D7517A" w:rsidP="00D7517A">
      <w:pPr>
        <w:numPr>
          <w:ilvl w:val="0"/>
          <w:numId w:val="1"/>
        </w:numPr>
        <w:spacing w:line="240" w:lineRule="auto"/>
      </w:pPr>
      <w:r w:rsidRPr="00CD1DBD">
        <w:rPr>
          <w:b/>
          <w:bCs/>
        </w:rPr>
        <w:t>Hard-Hitting Data Backed Projections</w:t>
      </w:r>
      <w:r>
        <w:t xml:space="preserve"> - </w:t>
      </w:r>
      <w:r w:rsidRPr="00CD1DBD">
        <w:t>Panels and keynotes</w:t>
      </w:r>
      <w:r>
        <w:t xml:space="preserve"> </w:t>
      </w:r>
      <w:r w:rsidRPr="00CD1DBD">
        <w:t>informed by real numbers, exclusive</w:t>
      </w:r>
      <w:r>
        <w:t xml:space="preserve"> </w:t>
      </w:r>
      <w:r w:rsidRPr="00CD1DBD">
        <w:t>data and rigorous analysis giving</w:t>
      </w:r>
      <w:r>
        <w:t xml:space="preserve"> </w:t>
      </w:r>
      <w:r w:rsidRPr="00CD1DBD">
        <w:t>you confidence in where the</w:t>
      </w:r>
      <w:r>
        <w:t xml:space="preserve"> </w:t>
      </w:r>
      <w:r w:rsidRPr="00CD1DBD">
        <w:t xml:space="preserve">industry is </w:t>
      </w:r>
      <w:proofErr w:type="gramStart"/>
      <w:r w:rsidRPr="00CD1DBD">
        <w:rPr>
          <w:i/>
          <w:iCs/>
        </w:rPr>
        <w:t xml:space="preserve">actually </w:t>
      </w:r>
      <w:r w:rsidRPr="00CD1DBD">
        <w:t>headed</w:t>
      </w:r>
      <w:proofErr w:type="gramEnd"/>
      <w:r w:rsidRPr="00CD1DBD">
        <w:t>.</w:t>
      </w:r>
    </w:p>
    <w:p w14:paraId="5747C694" w14:textId="77777777" w:rsidR="00D7517A" w:rsidRDefault="00D7517A" w:rsidP="00D7517A">
      <w:pPr>
        <w:numPr>
          <w:ilvl w:val="0"/>
          <w:numId w:val="1"/>
        </w:numPr>
        <w:spacing w:line="240" w:lineRule="auto"/>
      </w:pPr>
      <w:r w:rsidRPr="00CD1DBD">
        <w:rPr>
          <w:b/>
          <w:bCs/>
        </w:rPr>
        <w:t>Concrete Strategies to Drive Revenue</w:t>
      </w:r>
      <w:r>
        <w:t xml:space="preserve"> - </w:t>
      </w:r>
      <w:r w:rsidRPr="00CD1DBD">
        <w:t>Whether you’re DTC, retail,</w:t>
      </w:r>
      <w:r>
        <w:t xml:space="preserve"> </w:t>
      </w:r>
      <w:r w:rsidRPr="00CD1DBD">
        <w:t>or B2B—learn proven tactics from</w:t>
      </w:r>
      <w:r>
        <w:t xml:space="preserve"> </w:t>
      </w:r>
      <w:r w:rsidRPr="00CD1DBD">
        <w:t>those who paved the way to sharpen</w:t>
      </w:r>
      <w:r>
        <w:t xml:space="preserve"> </w:t>
      </w:r>
      <w:r w:rsidRPr="00CD1DBD">
        <w:t>positioning, boost conversion, and</w:t>
      </w:r>
      <w:r>
        <w:t xml:space="preserve"> </w:t>
      </w:r>
      <w:r w:rsidRPr="00CD1DBD">
        <w:t>grow lifetime value.</w:t>
      </w:r>
    </w:p>
    <w:p w14:paraId="779A0CAE" w14:textId="77777777" w:rsidR="00D7517A" w:rsidRDefault="00D7517A" w:rsidP="00D7517A">
      <w:pPr>
        <w:pStyle w:val="ListParagraph"/>
        <w:numPr>
          <w:ilvl w:val="0"/>
          <w:numId w:val="2"/>
        </w:numPr>
        <w:spacing w:line="240" w:lineRule="auto"/>
      </w:pPr>
      <w:r w:rsidRPr="00CD1DBD">
        <w:rPr>
          <w:b/>
          <w:bCs/>
        </w:rPr>
        <w:t>More Shelf Space Opportunities than Ever Before</w:t>
      </w:r>
      <w:r>
        <w:t xml:space="preserve"> - </w:t>
      </w:r>
      <w:r w:rsidRPr="00CD1DBD">
        <w:t>Meet with the decision-makers</w:t>
      </w:r>
      <w:r>
        <w:t xml:space="preserve"> </w:t>
      </w:r>
      <w:r w:rsidRPr="00CD1DBD">
        <w:t>from leading retailers actively</w:t>
      </w:r>
      <w:r>
        <w:t xml:space="preserve"> </w:t>
      </w:r>
      <w:r w:rsidRPr="00CD1DBD">
        <w:t>scouting new products and partners</w:t>
      </w:r>
      <w:r>
        <w:t xml:space="preserve"> </w:t>
      </w:r>
      <w:r w:rsidRPr="00CD1DBD">
        <w:t>attending in higher numbers than</w:t>
      </w:r>
      <w:r>
        <w:t xml:space="preserve"> </w:t>
      </w:r>
      <w:r w:rsidRPr="00CD1DBD">
        <w:t>ever before.</w:t>
      </w:r>
      <w:r>
        <w:br/>
      </w:r>
    </w:p>
    <w:p w14:paraId="6BE56525" w14:textId="14DA8AA6" w:rsidR="00D7517A" w:rsidRDefault="00D7517A" w:rsidP="00D7517A">
      <w:pPr>
        <w:pStyle w:val="ListParagraph"/>
        <w:numPr>
          <w:ilvl w:val="0"/>
          <w:numId w:val="2"/>
        </w:numPr>
        <w:spacing w:line="240" w:lineRule="auto"/>
      </w:pPr>
      <w:r>
        <w:rPr>
          <w:b/>
          <w:bCs/>
        </w:rPr>
        <w:t xml:space="preserve">Access to </w:t>
      </w:r>
      <w:r w:rsidRPr="00CD1DBD">
        <w:rPr>
          <w:b/>
          <w:bCs/>
        </w:rPr>
        <w:t>Top US Veterinary Chains</w:t>
      </w:r>
      <w:r>
        <w:t xml:space="preserve">- </w:t>
      </w:r>
      <w:r w:rsidRPr="00CD1DBD">
        <w:t>Hear directly from veterinary</w:t>
      </w:r>
      <w:r>
        <w:t xml:space="preserve"> </w:t>
      </w:r>
      <w:r w:rsidRPr="00CD1DBD">
        <w:t>innovation leaders—get real</w:t>
      </w:r>
      <w:r>
        <w:t xml:space="preserve"> </w:t>
      </w:r>
      <w:r w:rsidRPr="00CD1DBD">
        <w:t>product feedback, explore unmet</w:t>
      </w:r>
      <w:r>
        <w:t xml:space="preserve"> </w:t>
      </w:r>
      <w:r w:rsidRPr="00CD1DBD">
        <w:t>tech needs and hear directly from</w:t>
      </w:r>
      <w:r>
        <w:t xml:space="preserve"> </w:t>
      </w:r>
      <w:r w:rsidRPr="00CD1DBD">
        <w:t>the source the priorities of those</w:t>
      </w:r>
      <w:r>
        <w:t xml:space="preserve"> </w:t>
      </w:r>
      <w:r w:rsidRPr="00CD1DBD">
        <w:t>leading the future of care.</w:t>
      </w:r>
    </w:p>
    <w:p w14:paraId="0FF33E5E" w14:textId="52EFEA95" w:rsidR="00D7517A" w:rsidRPr="00132BE4" w:rsidRDefault="00D7517A" w:rsidP="00132BE4">
      <w:r>
        <w:t>As well as be able to</w:t>
      </w:r>
      <w:r w:rsidR="003D1869">
        <w:t xml:space="preserve"> take up to twenty official 1-2-1 meetings which we can pre-schedule with access to the delegate list 3 weeks ahead of the summit. </w:t>
      </w:r>
    </w:p>
    <w:p w14:paraId="2F8E3DDB" w14:textId="77777777" w:rsidR="003D1869" w:rsidRDefault="00D7517A" w:rsidP="00132BE4">
      <w:r>
        <w:t>The</w:t>
      </w:r>
      <w:r w:rsidR="003D1869">
        <w:t xml:space="preserve"> event is the</w:t>
      </w:r>
      <w:r>
        <w:t xml:space="preserve"> Pet Connect summit</w:t>
      </w:r>
      <w:r w:rsidR="00132BE4" w:rsidRPr="00132BE4">
        <w:t xml:space="preserve"> tak</w:t>
      </w:r>
      <w:r w:rsidR="003D1869">
        <w:t>ing</w:t>
      </w:r>
      <w:r w:rsidR="00132BE4" w:rsidRPr="00132BE4">
        <w:t xml:space="preserve"> place </w:t>
      </w:r>
      <w:r w:rsidR="00132BE4">
        <w:t>December 2-4</w:t>
      </w:r>
      <w:r w:rsidR="00132BE4" w:rsidRPr="00132BE4">
        <w:t xml:space="preserve">, in person at the </w:t>
      </w:r>
      <w:r w:rsidR="00132BE4">
        <w:t>Fairmont Century Plaza in Beverly Hils.</w:t>
      </w:r>
      <w:r w:rsidR="00132BE4" w:rsidRPr="00132BE4">
        <w:t xml:space="preserve"> I’ve linked the </w:t>
      </w:r>
      <w:hyperlink r:id="rId5" w:history="1">
        <w:r w:rsidR="00132BE4" w:rsidRPr="00132BE4">
          <w:rPr>
            <w:rStyle w:val="Hyperlink"/>
          </w:rPr>
          <w:t>event website here</w:t>
        </w:r>
      </w:hyperlink>
      <w:r w:rsidR="00132BE4" w:rsidRPr="00132BE4">
        <w:t> for more information</w:t>
      </w:r>
      <w:r w:rsidR="003D1869">
        <w:t xml:space="preserve"> and access to the agenda. </w:t>
      </w:r>
    </w:p>
    <w:p w14:paraId="4B468A51" w14:textId="20A719AA" w:rsidR="00132BE4" w:rsidRPr="003D1869" w:rsidRDefault="003D1869" w:rsidP="00132BE4">
      <w:pPr>
        <w:rPr>
          <w:color w:val="EE0000"/>
        </w:rPr>
      </w:pPr>
      <w:r>
        <w:t>L</w:t>
      </w:r>
      <w:r w:rsidR="00132BE4" w:rsidRPr="00132BE4">
        <w:t>et me know when i</w:t>
      </w:r>
      <w:r>
        <w:t xml:space="preserve">s </w:t>
      </w:r>
      <w:r w:rsidR="00132BE4" w:rsidRPr="00132BE4">
        <w:t>convenient to discuss this opportunity further</w:t>
      </w:r>
      <w:r>
        <w:t xml:space="preserve">. </w:t>
      </w:r>
    </w:p>
    <w:p w14:paraId="6C35319F" w14:textId="77777777" w:rsidR="00132BE4" w:rsidRPr="00132BE4" w:rsidRDefault="00132BE4" w:rsidP="00132BE4">
      <w:r w:rsidRPr="00132BE4">
        <w:t>Kind regards, </w:t>
      </w:r>
    </w:p>
    <w:p w14:paraId="4FBD85B1" w14:textId="77777777" w:rsidR="00132BE4" w:rsidRPr="00132BE4" w:rsidRDefault="00132BE4" w:rsidP="00132BE4">
      <w:r w:rsidRPr="00132BE4">
        <w:t>[Insert Name]</w:t>
      </w:r>
    </w:p>
    <w:p w14:paraId="1926CAA3" w14:textId="77777777" w:rsidR="00B013DD" w:rsidRDefault="00B013DD"/>
    <w:sectPr w:rsidR="00B0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B3C19"/>
    <w:multiLevelType w:val="multilevel"/>
    <w:tmpl w:val="AA54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04DD7"/>
    <w:multiLevelType w:val="hybridMultilevel"/>
    <w:tmpl w:val="E6C4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39028">
    <w:abstractNumId w:val="0"/>
  </w:num>
  <w:num w:numId="2" w16cid:durableId="140032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4"/>
    <w:rsid w:val="00132BE4"/>
    <w:rsid w:val="003D1869"/>
    <w:rsid w:val="00502C23"/>
    <w:rsid w:val="005F4FC9"/>
    <w:rsid w:val="006623D5"/>
    <w:rsid w:val="00827EF6"/>
    <w:rsid w:val="00A40F71"/>
    <w:rsid w:val="00AA7183"/>
    <w:rsid w:val="00B013DD"/>
    <w:rsid w:val="00B24CD2"/>
    <w:rsid w:val="00CD1DBD"/>
    <w:rsid w:val="00D7517A"/>
    <w:rsid w:val="00E3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101C"/>
  <w15:chartTrackingRefBased/>
  <w15:docId w15:val="{C6593CF5-9DF3-4CCC-A90A-09293B7B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7A"/>
  </w:style>
  <w:style w:type="paragraph" w:styleId="Heading1">
    <w:name w:val="heading 1"/>
    <w:basedOn w:val="Normal"/>
    <w:next w:val="Normal"/>
    <w:link w:val="Heading1Char"/>
    <w:uiPriority w:val="9"/>
    <w:qFormat/>
    <w:rsid w:val="00132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connectsummit.com/events/8th-annual-pet-connect-usa-2025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1C8B55BA994DA85E063149F6F458" ma:contentTypeVersion="16" ma:contentTypeDescription="Create a new document." ma:contentTypeScope="" ma:versionID="155d404b46b7c6d0e09d21cd772a3f99">
  <xsd:schema xmlns:xsd="http://www.w3.org/2001/XMLSchema" xmlns:xs="http://www.w3.org/2001/XMLSchema" xmlns:p="http://schemas.microsoft.com/office/2006/metadata/properties" xmlns:ns2="97652785-5fa8-4c77-a6e9-9ef5c960a6f4" xmlns:ns3="b03af915-75d6-446e-ab7c-09cc41048e8e" targetNamespace="http://schemas.microsoft.com/office/2006/metadata/properties" ma:root="true" ma:fieldsID="4eb599532e91c2bd55794f9e02f35677" ns2:_="" ns3:_="">
    <xsd:import namespace="97652785-5fa8-4c77-a6e9-9ef5c960a6f4"/>
    <xsd:import namespace="b03af915-75d6-446e-ab7c-09cc41048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52785-5fa8-4c77-a6e9-9ef5c960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b35f61-e00e-4edc-9889-5b5d66871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af915-75d6-446e-ab7c-09cc41048e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2a42d6-36fc-4e7b-80f5-13df7fc074b6}" ma:internalName="TaxCatchAll" ma:showField="CatchAllData" ma:web="b03af915-75d6-446e-ab7c-09cc41048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52785-5fa8-4c77-a6e9-9ef5c960a6f4">
      <Terms xmlns="http://schemas.microsoft.com/office/infopath/2007/PartnerControls"/>
    </lcf76f155ced4ddcb4097134ff3c332f>
    <TaxCatchAll xmlns="b03af915-75d6-446e-ab7c-09cc41048e8e" xsi:nil="true"/>
  </documentManagement>
</p:properties>
</file>

<file path=customXml/itemProps1.xml><?xml version="1.0" encoding="utf-8"?>
<ds:datastoreItem xmlns:ds="http://schemas.openxmlformats.org/officeDocument/2006/customXml" ds:itemID="{8147909C-C2C5-404F-AD62-D4F63DBE3447}"/>
</file>

<file path=customXml/itemProps2.xml><?xml version="1.0" encoding="utf-8"?>
<ds:datastoreItem xmlns:ds="http://schemas.openxmlformats.org/officeDocument/2006/customXml" ds:itemID="{1F28A464-96C2-417B-BB16-54AD57B63C85}"/>
</file>

<file path=customXml/itemProps3.xml><?xml version="1.0" encoding="utf-8"?>
<ds:datastoreItem xmlns:ds="http://schemas.openxmlformats.org/officeDocument/2006/customXml" ds:itemID="{6CA66F2F-B6E3-44E0-814C-8A7B0F391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Purser</dc:creator>
  <cp:keywords/>
  <dc:description/>
  <cp:lastModifiedBy>Jodie Purser</cp:lastModifiedBy>
  <cp:revision>2</cp:revision>
  <dcterms:created xsi:type="dcterms:W3CDTF">2025-07-21T10:07:00Z</dcterms:created>
  <dcterms:modified xsi:type="dcterms:W3CDTF">2025-07-21T10:07:00Z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0x010100F4601C8B55BA994DA85E063149F6F458</vt:lpwstr>
  </property>
</Properties>
</file>